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403" w14:textId="1BF2FDF5" w:rsidR="004D133E" w:rsidRPr="004D133E" w:rsidRDefault="004D133E" w:rsidP="004D133E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4D133E">
        <w:rPr>
          <w:rFonts w:ascii="Cambria" w:hAnsi="Cambria"/>
          <w:sz w:val="24"/>
          <w:szCs w:val="24"/>
          <w:lang w:eastAsia="en-GB"/>
        </w:rPr>
        <w:t xml:space="preserve">                 </w:t>
      </w:r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Lola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cea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frumoasă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-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Descrierea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unui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obiect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sau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a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unui</w:t>
      </w:r>
      <w:proofErr w:type="spellEnd"/>
      <w:r w:rsidRPr="004D133E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b/>
          <w:bCs/>
          <w:sz w:val="24"/>
          <w:szCs w:val="24"/>
          <w:lang w:eastAsia="en-GB"/>
        </w:rPr>
        <w:t>personaj</w:t>
      </w:r>
      <w:proofErr w:type="spellEnd"/>
    </w:p>
    <w:p w14:paraId="66A7D041" w14:textId="77777777" w:rsidR="004D133E" w:rsidRPr="004D133E" w:rsidRDefault="004D133E" w:rsidP="004D133E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D133E">
        <w:rPr>
          <w:rFonts w:ascii="Cambria" w:hAnsi="Cambria"/>
          <w:sz w:val="24"/>
          <w:szCs w:val="24"/>
          <w:lang w:eastAsia="en-GB"/>
        </w:rPr>
        <w:t> </w:t>
      </w:r>
    </w:p>
    <w:p w14:paraId="4EED2D4C" w14:textId="77777777" w:rsidR="004D133E" w:rsidRPr="004D133E" w:rsidRDefault="004D133E" w:rsidP="004D133E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D133E">
        <w:rPr>
          <w:rFonts w:ascii="Cambria" w:hAnsi="Cambria"/>
          <w:sz w:val="24"/>
          <w:szCs w:val="24"/>
          <w:lang w:eastAsia="en-GB"/>
        </w:rPr>
        <w:t xml:space="preserve">        Lola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pisică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foarte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elegantă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. Are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ochi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mari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verzui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gene lungi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arcuite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>.</w:t>
      </w:r>
    </w:p>
    <w:p w14:paraId="7BEF94B9" w14:textId="61701B40" w:rsidR="004D133E" w:rsidRPr="004D133E" w:rsidRDefault="004D133E" w:rsidP="004D133E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D133E">
        <w:rPr>
          <w:rFonts w:ascii="Cambria" w:hAnsi="Cambria"/>
          <w:sz w:val="24"/>
          <w:szCs w:val="24"/>
          <w:lang w:eastAsia="en-GB"/>
        </w:rPr>
        <w:t xml:space="preserve">        Lola a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moștenit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blana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cea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lucioasă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o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oglindă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fermecată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un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gramofon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o voce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deosebită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cântec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leagăn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. Ce </w:t>
      </w:r>
      <w:proofErr w:type="spellStart"/>
      <w:r w:rsidR="004E24C2">
        <w:rPr>
          <w:rFonts w:ascii="Cambria" w:hAnsi="Cambria"/>
          <w:sz w:val="24"/>
          <w:szCs w:val="24"/>
          <w:lang w:eastAsia="en-GB"/>
        </w:rPr>
        <w:t>f</w:t>
      </w:r>
      <w:r w:rsidRPr="004D133E">
        <w:rPr>
          <w:rFonts w:ascii="Cambria" w:hAnsi="Cambria"/>
          <w:sz w:val="24"/>
          <w:szCs w:val="24"/>
          <w:lang w:eastAsia="en-GB"/>
        </w:rPr>
        <w:t>rumos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cânt</w:t>
      </w:r>
      <w:r w:rsidR="004E24C2">
        <w:rPr>
          <w:rFonts w:ascii="Cambria" w:hAnsi="Cambria"/>
          <w:sz w:val="24"/>
          <w:szCs w:val="24"/>
          <w:lang w:eastAsia="en-GB"/>
        </w:rPr>
        <w:t>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tinerețe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fusese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cântăreață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operă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Teatrul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„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Motanello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”.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r w:rsidR="004E24C2">
        <w:rPr>
          <w:rFonts w:ascii="Cambria" w:hAnsi="Cambria"/>
          <w:sz w:val="24"/>
          <w:szCs w:val="24"/>
          <w:lang w:eastAsia="en-GB"/>
        </w:rPr>
        <w:t xml:space="preserve">se </w:t>
      </w:r>
      <w:proofErr w:type="spellStart"/>
      <w:r w:rsidR="004E24C2">
        <w:rPr>
          <w:rFonts w:ascii="Cambria" w:hAnsi="Cambria"/>
          <w:sz w:val="24"/>
          <w:szCs w:val="24"/>
          <w:lang w:eastAsia="en-GB"/>
        </w:rPr>
        <w:t>lasă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noaptea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Lola se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lasă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mângâiată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glasul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>...</w:t>
      </w:r>
    </w:p>
    <w:p w14:paraId="31296E6D" w14:textId="24D260C2" w:rsidR="004D133E" w:rsidRPr="004D133E" w:rsidRDefault="004D133E" w:rsidP="004D133E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D133E">
        <w:rPr>
          <w:rFonts w:ascii="Cambria" w:hAnsi="Cambria"/>
          <w:sz w:val="24"/>
          <w:szCs w:val="24"/>
          <w:lang w:eastAsia="en-GB"/>
        </w:rPr>
        <w:t xml:space="preserve">        Sub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vraja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cântecului</w:t>
      </w:r>
      <w:proofErr w:type="spellEnd"/>
      <w:r w:rsidR="004E24C2">
        <w:rPr>
          <w:rFonts w:ascii="Cambria" w:hAnsi="Cambria"/>
          <w:sz w:val="24"/>
          <w:szCs w:val="24"/>
          <w:lang w:eastAsia="en-GB"/>
        </w:rPr>
        <w:t>,</w:t>
      </w:r>
      <w:r w:rsidRPr="004D133E">
        <w:rPr>
          <w:rFonts w:ascii="Cambria" w:hAnsi="Cambria"/>
          <w:sz w:val="24"/>
          <w:szCs w:val="24"/>
          <w:lang w:eastAsia="en-GB"/>
        </w:rPr>
        <w:t xml:space="preserve"> Lola se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scufundă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somn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Iar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ziua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uită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oglinjoară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vede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pisicuță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nespus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frumoasă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Ar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vrea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fie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admirată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multă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hAnsi="Cambria"/>
          <w:sz w:val="24"/>
          <w:szCs w:val="24"/>
          <w:lang w:eastAsia="en-GB"/>
        </w:rPr>
        <w:t>lume</w:t>
      </w:r>
      <w:proofErr w:type="spellEnd"/>
      <w:r w:rsidRPr="004D133E">
        <w:rPr>
          <w:rFonts w:ascii="Cambria" w:hAnsi="Cambria"/>
          <w:sz w:val="24"/>
          <w:szCs w:val="24"/>
          <w:lang w:eastAsia="en-GB"/>
        </w:rPr>
        <w:t>!</w:t>
      </w:r>
    </w:p>
    <w:p w14:paraId="1D7E10C2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855AF0F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1.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Descrie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animalele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imagine,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răspunzând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următoarele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întrebări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5A2977FD" w14:textId="15A3BB51" w:rsidR="004D133E" w:rsidRPr="004D133E" w:rsidRDefault="004D133E" w:rsidP="004D13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03ECFED4" w14:textId="2D72BE5E" w:rsidR="004D133E" w:rsidRPr="004D133E" w:rsidRDefault="004D133E" w:rsidP="004D13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                           </w:t>
      </w:r>
      <w:r w:rsidRPr="004D133E">
        <w:rPr>
          <w:rFonts w:ascii="Cambria" w:eastAsia="Times New Roman" w:hAnsi="Cambria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00F8EC90" wp14:editId="237B4B3A">
            <wp:extent cx="790575" cy="790575"/>
            <wp:effectExtent l="0" t="0" r="9525" b="9525"/>
            <wp:docPr id="4" name="Picture 4" descr="rată">
              <a:hlinkClick xmlns:a="http://schemas.openxmlformats.org/drawingml/2006/main" r:id="rId4" tooltip="&quot;rat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tă">
                      <a:hlinkClick r:id="rId4" tooltip="&quot;rat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</w:t>
      </w:r>
      <w:r w:rsidRPr="004D133E">
        <w:rPr>
          <w:rFonts w:ascii="Cambria" w:eastAsia="Times New Roman" w:hAnsi="Cambria" w:cs="Times New Roman"/>
          <w:noProof/>
          <w:sz w:val="24"/>
          <w:szCs w:val="24"/>
          <w:lang w:eastAsia="en-GB"/>
        </w:rPr>
        <w:drawing>
          <wp:inline distT="0" distB="0" distL="0" distR="0" wp14:anchorId="09F7AC49" wp14:editId="01C8A448">
            <wp:extent cx="714375" cy="714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BB84" w14:textId="79AE0C2B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</w:t>
      </w: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a) Cine sunt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reprezentate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imagine?</w:t>
      </w:r>
    </w:p>
    <w:p w14:paraId="0C60858E" w14:textId="6FDC1AD3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6DF060D0" w14:textId="41C1DDDC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b)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Descrie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animal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parte.Ce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înălțime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crezi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animal? Ce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culoare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ochii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lor? Cum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arată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gura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68027213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40DF3C10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4F1000A3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33F54A5A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398694D9" w14:textId="5AA4B2EE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c)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trăiește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barza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Dar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rățușca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178EF75E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62B484D9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42595F69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12FD6AEB" w14:textId="7D622BAF" w:rsid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d) 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Privește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atenție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obiectele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scrie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următoarele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caracteristici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mărime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culoare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gust, </w:t>
      </w:r>
      <w:proofErr w:type="spellStart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formă</w:t>
      </w:r>
      <w:proofErr w:type="spellEnd"/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îți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folositoare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dintre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ele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05A8F214" w14:textId="2E044CF4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 wp14:anchorId="7BC77727" wp14:editId="2E331180">
            <wp:extent cx="1095375" cy="848490"/>
            <wp:effectExtent l="0" t="0" r="0" b="8890"/>
            <wp:docPr id="3" name="Picture 3" descr="pizza">
              <a:hlinkClick xmlns:a="http://schemas.openxmlformats.org/drawingml/2006/main" r:id="rId7" tooltip="&quot;pizz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zza">
                      <a:hlinkClick r:id="rId7" tooltip="&quot;pizz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22" cy="85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</w:t>
      </w:r>
      <w:r w:rsidRPr="004D133E">
        <w:rPr>
          <w:rFonts w:ascii="Cambria" w:eastAsia="Times New Roman" w:hAnsi="Cambria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622EDD89" wp14:editId="3AF5CD73">
            <wp:extent cx="1123950" cy="815975"/>
            <wp:effectExtent l="0" t="0" r="0" b="3175"/>
            <wp:docPr id="9" name="Picture 9" descr="telefon">
              <a:hlinkClick xmlns:a="http://schemas.openxmlformats.org/drawingml/2006/main" r:id="rId9" tooltip="&quot;telef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efon">
                      <a:hlinkClick r:id="rId9" tooltip="&quot;telef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r w:rsidRPr="004D133E">
        <w:rPr>
          <w:rFonts w:ascii="Cambria" w:eastAsia="Times New Roman" w:hAnsi="Cambria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76090547" wp14:editId="531C706C">
            <wp:extent cx="936095" cy="819785"/>
            <wp:effectExtent l="0" t="0" r="0" b="0"/>
            <wp:docPr id="10" name="Picture 10" descr="carte">
              <a:hlinkClick xmlns:a="http://schemas.openxmlformats.org/drawingml/2006/main" r:id="rId11" tooltip="&quot;car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e">
                      <a:hlinkClick r:id="rId11" tooltip="&quot;car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14" cy="83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C356" w14:textId="180C3081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 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</w:t>
      </w:r>
    </w:p>
    <w:p w14:paraId="4EF37B81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6DD5E5B8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78DFCADD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</w:t>
      </w:r>
    </w:p>
    <w:p w14:paraId="3C766B95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260A112A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</w:t>
      </w:r>
    </w:p>
    <w:p w14:paraId="5B4BBEA4" w14:textId="0758E258" w:rsidR="004D133E" w:rsidRPr="004D133E" w:rsidRDefault="004D133E" w:rsidP="004D13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4D133E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3DD8E9F" w14:textId="77777777" w:rsidR="004D133E" w:rsidRPr="004D133E" w:rsidRDefault="004D133E" w:rsidP="004D133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Felicitări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! Ai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înțeles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cum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să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descrii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un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obiect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sau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o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persoană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!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Acum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colorează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frumos</w:t>
      </w:r>
      <w:proofErr w:type="spellEnd"/>
      <w:r w:rsidRPr="004D133E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!</w:t>
      </w:r>
    </w:p>
    <w:p w14:paraId="6C63456B" w14:textId="1DC6DA11" w:rsidR="00A761B1" w:rsidRPr="004D133E" w:rsidRDefault="004D133E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39C93285" wp14:editId="789596CB">
            <wp:extent cx="5724525" cy="42291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933EC" w14:textId="77777777" w:rsidR="004D133E" w:rsidRPr="004D133E" w:rsidRDefault="004D133E">
      <w:pPr>
        <w:rPr>
          <w:rFonts w:ascii="Cambria" w:hAnsi="Cambria"/>
        </w:rPr>
      </w:pPr>
    </w:p>
    <w:sectPr w:rsidR="004D133E" w:rsidRPr="004D133E" w:rsidSect="004D133E">
      <w:pgSz w:w="11906" w:h="16838"/>
      <w:pgMar w:top="1440" w:right="1440" w:bottom="1440" w:left="1440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B"/>
    <w:rsid w:val="004D133E"/>
    <w:rsid w:val="004E24C2"/>
    <w:rsid w:val="006A213B"/>
    <w:rsid w:val="00A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C69D"/>
  <w15:chartTrackingRefBased/>
  <w15:docId w15:val="{388DCF28-100E-45AA-93B0-173C8B9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D1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scoalalatimp.net/wp-content/uploads/wpforo/attachments/1/3047-pizza.pn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coalalatimp.net/wp-content/uploads/wpforo/attachments/1/3049-carte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s://scoalalatimp.net/wp-content/uploads/wpforo/attachments/1/3046-rat.jpg" TargetMode="External"/><Relationship Id="rId9" Type="http://schemas.openxmlformats.org/officeDocument/2006/relationships/hyperlink" Target="https://scoalalatimp.net/wp-content/uploads/wpforo/attachments/1/3048-telefon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2025-11-02T09:54:00Z</dcterms:created>
  <dcterms:modified xsi:type="dcterms:W3CDTF">2025-11-02T10:05:00Z</dcterms:modified>
</cp:coreProperties>
</file>