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268E" w14:textId="77777777" w:rsidR="00A029B5" w:rsidRPr="00A029B5" w:rsidRDefault="00A029B5" w:rsidP="00A029B5">
      <w:pPr>
        <w:rPr>
          <w:b/>
          <w:bCs/>
        </w:rPr>
      </w:pPr>
      <w:r w:rsidRPr="00A029B5">
        <w:rPr>
          <w:b/>
          <w:bCs/>
        </w:rPr>
        <w:t>Rezumat – „Romanul lui Eminescu. Luceafărul” (vol. II) de Cezar Petrescu</w:t>
      </w:r>
    </w:p>
    <w:p w14:paraId="03F80947" w14:textId="77777777" w:rsidR="00A029B5" w:rsidRPr="00A029B5" w:rsidRDefault="00A029B5" w:rsidP="00A029B5">
      <w:r w:rsidRPr="00A029B5">
        <w:t>Al doilea volum al romanului lui Cezar Petrescu continuă frescă vieții și formării lui Mihai Eminescu, surprinzând etapa studiilor și a maturizării intelectuale, când tânărul poet se definește prin lecturi, prietenii și experiențe decisive.</w:t>
      </w:r>
    </w:p>
    <w:p w14:paraId="5D88ADA7" w14:textId="77777777" w:rsidR="00A029B5" w:rsidRPr="00A029B5" w:rsidRDefault="00A029B5" w:rsidP="00A029B5">
      <w:r w:rsidRPr="00A029B5">
        <w:t xml:space="preserve">După copilăria din Ipotești și anii de școală la Cernăuți, Eminescu își urmează drumul prin peregrinări ce îi marchează definitiv destinul. Ajuns la </w:t>
      </w:r>
      <w:r w:rsidRPr="00A029B5">
        <w:rPr>
          <w:b/>
          <w:bCs/>
        </w:rPr>
        <w:t>Blaj</w:t>
      </w:r>
      <w:r w:rsidRPr="00A029B5">
        <w:t>, el este atras de mediul spiritual și cultural al locului, simțindu-se legat de tradiția românească. Aici începe să se contureze imaginea unui tânăr dornic să îmbine cultura națională cu valorile universale.</w:t>
      </w:r>
    </w:p>
    <w:p w14:paraId="5F7AB6BC" w14:textId="77777777" w:rsidR="00A029B5" w:rsidRPr="00A029B5" w:rsidRDefault="00A029B5" w:rsidP="00A029B5">
      <w:r w:rsidRPr="00A029B5">
        <w:t xml:space="preserve">Anii petrecuți la </w:t>
      </w:r>
      <w:r w:rsidRPr="00A029B5">
        <w:rPr>
          <w:b/>
          <w:bCs/>
        </w:rPr>
        <w:t>Viena și Berlin</w:t>
      </w:r>
      <w:r w:rsidRPr="00A029B5">
        <w:t xml:space="preserve"> sunt descriși ca perioade intense de studiu și reflecție. Eminescu se apropie de filosofia germană, de idealurile romantismului, de gândirea lui Kant, Schopenhauer și alți mari filosofi. Lecturile vaste îi stimulează imaginația și gândirea critică, dar îi accentuează și starea de neliniște, căci poetul se simte prins între aspirația spre absolut și constrângerile unei realități limitate.</w:t>
      </w:r>
    </w:p>
    <w:p w14:paraId="01C126B0" w14:textId="77777777" w:rsidR="00A029B5" w:rsidRPr="00A029B5" w:rsidRDefault="00A029B5" w:rsidP="00A029B5">
      <w:r w:rsidRPr="00A029B5">
        <w:t xml:space="preserve">Volumul surprinde și </w:t>
      </w:r>
      <w:r w:rsidRPr="00A029B5">
        <w:rPr>
          <w:b/>
          <w:bCs/>
        </w:rPr>
        <w:t>apropierea de societatea „Junimea”</w:t>
      </w:r>
      <w:r w:rsidRPr="00A029B5">
        <w:t xml:space="preserve"> și de personalități marcante ale culturii române: Titu Maiorescu, Ioan Slavici, Iacob Negruzzi. Această comunitate intelectuală îi oferă un cadru de afirmare literară și sprijin pentru publicarea poeziilor sale. Eminescu devine cunoscut prin versuri de o profunzime și frumusețe aparte, fiind recunoscut drept o voce distinctă în literatura română.</w:t>
      </w:r>
    </w:p>
    <w:p w14:paraId="69F5DFFD" w14:textId="77777777" w:rsidR="00A029B5" w:rsidRPr="00A029B5" w:rsidRDefault="00A029B5" w:rsidP="00A029B5">
      <w:r w:rsidRPr="00A029B5">
        <w:t xml:space="preserve">În paralel, romanul nu ascunde și latura fragilă a vieții poetului. Apar </w:t>
      </w:r>
      <w:r w:rsidRPr="00A029B5">
        <w:rPr>
          <w:b/>
          <w:bCs/>
        </w:rPr>
        <w:t>primele semne ale bolii</w:t>
      </w:r>
      <w:r w:rsidRPr="00A029B5">
        <w:t>, lipsurile materiale și dezamăgirile sentimentale, care anticipează destinul său tragic. Totuși, aceste suferințe se reflectă în poezie, conferindu-i o intensitate unică.</w:t>
      </w:r>
    </w:p>
    <w:p w14:paraId="189ED3A4" w14:textId="77777777" w:rsidR="00A029B5" w:rsidRPr="00A029B5" w:rsidRDefault="00A029B5" w:rsidP="00A029B5">
      <w:r w:rsidRPr="00A029B5">
        <w:t xml:space="preserve">Cezar Petrescu redă cu atenție </w:t>
      </w:r>
      <w:r w:rsidRPr="00A029B5">
        <w:rPr>
          <w:b/>
          <w:bCs/>
        </w:rPr>
        <w:t>atmosfera culturală și politică a epocii</w:t>
      </w:r>
      <w:r w:rsidRPr="00A029B5">
        <w:t>: frământările sociale, contrastul dintre modernizare și tradiție, lupta pentru identitate națională. Eminescu este prezentat ca un spirit lucid, care observă critic realitatea, dar rămâne mereu atras de idealuri înalte.</w:t>
      </w:r>
    </w:p>
    <w:p w14:paraId="202A062F" w14:textId="77777777" w:rsidR="00A029B5" w:rsidRPr="00A029B5" w:rsidRDefault="00A029B5" w:rsidP="00A029B5">
      <w:r w:rsidRPr="00A029B5">
        <w:t xml:space="preserve">Astfel, volumul II se constituie într-o evocare a </w:t>
      </w:r>
      <w:r w:rsidRPr="00A029B5">
        <w:rPr>
          <w:b/>
          <w:bCs/>
        </w:rPr>
        <w:t>devenirii intelectuale și artistice a lui Eminescu</w:t>
      </w:r>
      <w:r w:rsidRPr="00A029B5">
        <w:t>, de la tânărul visător din Ipotești la poetul format, pregătit să dea literaturii române creații nemuritoare. Este etapa în care se cristalizează nu doar opera sa, ci și conștiința destinului său excepțional, dar și tragic.</w:t>
      </w:r>
    </w:p>
    <w:p w14:paraId="073BF71E" w14:textId="77777777" w:rsidR="00A029B5" w:rsidRPr="00A029B5" w:rsidRDefault="00A029B5" w:rsidP="00A029B5">
      <w:r w:rsidRPr="00A029B5">
        <w:pict w14:anchorId="504EADF3">
          <v:rect id="_x0000_i1031" style="width:0;height:1.5pt" o:hralign="center" o:hrstd="t" o:hr="t" fillcolor="#a0a0a0" stroked="f"/>
        </w:pict>
      </w:r>
    </w:p>
    <w:p w14:paraId="2283FCA9" w14:textId="77777777" w:rsidR="00A029B5" w:rsidRPr="00A029B5" w:rsidRDefault="00A029B5" w:rsidP="00A029B5">
      <w:r w:rsidRPr="00A029B5">
        <w:rPr>
          <w:b/>
          <w:bCs/>
        </w:rPr>
        <w:t>Ideea principală:</w:t>
      </w:r>
      <w:r w:rsidRPr="00A029B5">
        <w:br/>
        <w:t>Volumul II prezintă maturizarea lui Eminescu prin studii la Viena și Berlin, prietenii și sprijinul societății „Junimea”, dar și primele semne ale fragilității sale, ilustrând formarea geniului poetic.</w:t>
      </w:r>
    </w:p>
    <w:p w14:paraId="3C80B32A" w14:textId="77777777" w:rsidR="00A029B5" w:rsidRPr="00A029B5" w:rsidRDefault="00A029B5" w:rsidP="00A029B5">
      <w:r w:rsidRPr="00A029B5">
        <w:rPr>
          <w:b/>
          <w:bCs/>
        </w:rPr>
        <w:t>Mesaj:</w:t>
      </w:r>
      <w:r w:rsidRPr="00A029B5">
        <w:br/>
        <w:t>Cezar Petrescu subliniază că Eminescu s-a format printr-un echilibru între cultura europeană și rădăcinile românești, între spirit critic și sensibilitate poetică. Destinul său demonstrează că geniul se naște dintr-o sete nestinsă de cunoaștere, dar este însoțit de suferință și de un drum marcat de sacrificiu.</w:t>
      </w:r>
    </w:p>
    <w:p w14:paraId="371260C7"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08"/>
    <w:rsid w:val="00163A08"/>
    <w:rsid w:val="00913256"/>
    <w:rsid w:val="00A029B5"/>
    <w:rsid w:val="00CB352D"/>
    <w:rsid w:val="00D30F22"/>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D4F12-81FB-4C64-83D1-8BC48043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A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A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3A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3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A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A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A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A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A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A08"/>
    <w:rPr>
      <w:rFonts w:eastAsiaTheme="majorEastAsia" w:cstheme="majorBidi"/>
      <w:color w:val="272727" w:themeColor="text1" w:themeTint="D8"/>
    </w:rPr>
  </w:style>
  <w:style w:type="paragraph" w:styleId="Title">
    <w:name w:val="Title"/>
    <w:basedOn w:val="Normal"/>
    <w:next w:val="Normal"/>
    <w:link w:val="TitleChar"/>
    <w:uiPriority w:val="10"/>
    <w:qFormat/>
    <w:rsid w:val="00163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A08"/>
    <w:pPr>
      <w:spacing w:before="160"/>
      <w:jc w:val="center"/>
    </w:pPr>
    <w:rPr>
      <w:i/>
      <w:iCs/>
      <w:color w:val="404040" w:themeColor="text1" w:themeTint="BF"/>
    </w:rPr>
  </w:style>
  <w:style w:type="character" w:customStyle="1" w:styleId="QuoteChar">
    <w:name w:val="Quote Char"/>
    <w:basedOn w:val="DefaultParagraphFont"/>
    <w:link w:val="Quote"/>
    <w:uiPriority w:val="29"/>
    <w:rsid w:val="00163A08"/>
    <w:rPr>
      <w:i/>
      <w:iCs/>
      <w:color w:val="404040" w:themeColor="text1" w:themeTint="BF"/>
    </w:rPr>
  </w:style>
  <w:style w:type="paragraph" w:styleId="ListParagraph">
    <w:name w:val="List Paragraph"/>
    <w:basedOn w:val="Normal"/>
    <w:uiPriority w:val="34"/>
    <w:qFormat/>
    <w:rsid w:val="00163A08"/>
    <w:pPr>
      <w:ind w:left="720"/>
      <w:contextualSpacing/>
    </w:pPr>
  </w:style>
  <w:style w:type="character" w:styleId="IntenseEmphasis">
    <w:name w:val="Intense Emphasis"/>
    <w:basedOn w:val="DefaultParagraphFont"/>
    <w:uiPriority w:val="21"/>
    <w:qFormat/>
    <w:rsid w:val="00163A08"/>
    <w:rPr>
      <w:i/>
      <w:iCs/>
      <w:color w:val="2F5496" w:themeColor="accent1" w:themeShade="BF"/>
    </w:rPr>
  </w:style>
  <w:style w:type="paragraph" w:styleId="IntenseQuote">
    <w:name w:val="Intense Quote"/>
    <w:basedOn w:val="Normal"/>
    <w:next w:val="Normal"/>
    <w:link w:val="IntenseQuoteChar"/>
    <w:uiPriority w:val="30"/>
    <w:qFormat/>
    <w:rsid w:val="00163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A08"/>
    <w:rPr>
      <w:i/>
      <w:iCs/>
      <w:color w:val="2F5496" w:themeColor="accent1" w:themeShade="BF"/>
    </w:rPr>
  </w:style>
  <w:style w:type="character" w:styleId="IntenseReference">
    <w:name w:val="Intense Reference"/>
    <w:basedOn w:val="DefaultParagraphFont"/>
    <w:uiPriority w:val="32"/>
    <w:qFormat/>
    <w:rsid w:val="00163A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2025-08-21T13:16:00Z</dcterms:created>
  <dcterms:modified xsi:type="dcterms:W3CDTF">2025-08-21T13:16:00Z</dcterms:modified>
</cp:coreProperties>
</file>